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66FB87C4"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4D6E9B">
        <w:rPr>
          <w:rFonts w:ascii="Calibri" w:hAnsi="Calibri"/>
        </w:rPr>
        <w:t>ENG8</w:t>
      </w:r>
      <w:r w:rsidRPr="007A395D">
        <w:rPr>
          <w:rFonts w:ascii="Calibri" w:hAnsi="Calibri"/>
        </w:rPr>
        <w:t>-</w:t>
      </w:r>
      <w:r w:rsidR="00287284">
        <w:rPr>
          <w:rFonts w:ascii="Calibri" w:hAnsi="Calibri"/>
        </w:rPr>
        <w:t>11.8</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69FCD71F" w:rsidR="0080294B" w:rsidRPr="007A395D" w:rsidRDefault="0080294B" w:rsidP="00F36489">
      <w:pPr>
        <w:pStyle w:val="BodyText"/>
        <w:rPr>
          <w:b/>
        </w:rPr>
      </w:pPr>
      <w:r w:rsidRPr="007A395D">
        <w:rPr>
          <w:b/>
        </w:rPr>
        <w:t>□</w:t>
      </w:r>
      <w:r w:rsidRPr="007A395D">
        <w:t xml:space="preserve">  ARM</w:t>
      </w:r>
      <w:r w:rsidR="00037DF4" w:rsidRPr="007A395D">
        <w:tab/>
      </w:r>
      <w:r w:rsidR="00127DB0">
        <w:tab/>
      </w:r>
      <w:r w:rsidR="00AA1A7D">
        <w:rPr>
          <w:b/>
        </w:rPr>
        <w:t>x</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127DB0">
        <w:tab/>
      </w:r>
      <w:r w:rsidRPr="007A395D">
        <w:rPr>
          <w:b/>
        </w:rPr>
        <w:t>□</w:t>
      </w:r>
      <w:r w:rsidRPr="007A395D">
        <w:t xml:space="preserve">  Input</w:t>
      </w:r>
    </w:p>
    <w:p w14:paraId="0BC79547" w14:textId="222C400B" w:rsidR="0080294B" w:rsidRPr="007A395D" w:rsidRDefault="0080294B" w:rsidP="00F36489">
      <w:pPr>
        <w:pStyle w:val="BodyText"/>
      </w:pPr>
      <w:r w:rsidRPr="007A395D">
        <w:rPr>
          <w:b/>
        </w:rPr>
        <w:t>□</w:t>
      </w:r>
      <w:r w:rsidRPr="007A395D">
        <w:t xml:space="preserve">  ENAV</w:t>
      </w:r>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Pr="007A395D">
        <w:rPr>
          <w:b/>
        </w:rPr>
        <w:t>□</w:t>
      </w:r>
      <w:r w:rsidRPr="007A395D">
        <w:t xml:space="preserve">  Information</w:t>
      </w:r>
    </w:p>
    <w:p w14:paraId="3E1C02C4" w14:textId="77777777" w:rsidR="0080294B" w:rsidRPr="007A395D" w:rsidRDefault="0080294B" w:rsidP="00F36489">
      <w:pPr>
        <w:pStyle w:val="BodyText"/>
      </w:pPr>
    </w:p>
    <w:p w14:paraId="4DD25FD9" w14:textId="0A24D092"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80294B" w:rsidRPr="007A395D">
        <w:tab/>
      </w:r>
      <w:r w:rsidR="0080294B" w:rsidRPr="007A395D">
        <w:tab/>
      </w:r>
      <w:r w:rsidR="00287284">
        <w:t>11</w:t>
      </w:r>
    </w:p>
    <w:p w14:paraId="6CFA6142" w14:textId="1FFFC404" w:rsidR="00677FAA" w:rsidRDefault="00677FAA" w:rsidP="00677FAA">
      <w:pPr>
        <w:pStyle w:val="BodyText"/>
      </w:pPr>
      <w:r>
        <w:t xml:space="preserve">Workplan </w:t>
      </w:r>
      <w:r w:rsidRPr="007A395D">
        <w:t>Task Number</w:t>
      </w:r>
      <w:r>
        <w:t xml:space="preserve"> / Technical Domain</w:t>
      </w:r>
      <w:r w:rsidRPr="007A395D">
        <w:t xml:space="preserve"> </w:t>
      </w:r>
      <w:r w:rsidRPr="007A395D">
        <w:rPr>
          <w:vertAlign w:val="superscript"/>
        </w:rPr>
        <w:t>2</w:t>
      </w:r>
      <w:r w:rsidRPr="007A395D">
        <w:tab/>
        <w:t>…………………………………</w:t>
      </w:r>
    </w:p>
    <w:p w14:paraId="5C721796" w14:textId="6C87547A" w:rsidR="00677FAA" w:rsidRPr="007A395D" w:rsidRDefault="00677FAA" w:rsidP="00677FAA">
      <w:pPr>
        <w:pStyle w:val="BodyText"/>
      </w:pPr>
      <w:r>
        <w:t>Working Group</w:t>
      </w:r>
      <w:r>
        <w:tab/>
      </w:r>
      <w:r>
        <w:tab/>
      </w:r>
      <w:r>
        <w:tab/>
      </w:r>
      <w:r>
        <w:tab/>
      </w:r>
      <w:r>
        <w:tab/>
      </w:r>
      <w:r w:rsidR="00287284">
        <w:t xml:space="preserve">WG </w:t>
      </w:r>
      <w:bookmarkStart w:id="0" w:name="_GoBack"/>
      <w:bookmarkEnd w:id="0"/>
      <w:r w:rsidR="00AA1A7D">
        <w:t>3 – Radionavigation Services</w:t>
      </w:r>
    </w:p>
    <w:p w14:paraId="01FC5420" w14:textId="4BF49D00" w:rsidR="00362CD9" w:rsidRPr="007A395D" w:rsidRDefault="00362CD9" w:rsidP="00AA1A7D">
      <w:pPr>
        <w:pStyle w:val="BodyText"/>
        <w:ind w:left="4320" w:hanging="4320"/>
        <w:rPr>
          <w:color w:val="FF0000"/>
        </w:rPr>
      </w:pPr>
      <w:r w:rsidRPr="007A395D">
        <w:t>Author(s)</w:t>
      </w:r>
      <w:r w:rsidR="00FE5674" w:rsidRPr="007A395D">
        <w:t xml:space="preserve"> / Submitter(s)</w:t>
      </w:r>
      <w:r w:rsidRPr="007A395D">
        <w:tab/>
      </w:r>
      <w:r w:rsidR="00AA1A7D">
        <w:t>Per Erik Kvam (Kongsberg Seatex), Manuel Lopez (European GNSS Agency)</w:t>
      </w:r>
    </w:p>
    <w:p w14:paraId="60BCC120" w14:textId="77777777" w:rsidR="0080294B" w:rsidRPr="007A395D" w:rsidRDefault="0080294B" w:rsidP="00F36489">
      <w:pPr>
        <w:pStyle w:val="BodyText"/>
      </w:pPr>
    </w:p>
    <w:p w14:paraId="4834080C" w14:textId="06C27299" w:rsidR="00A446C9" w:rsidRPr="00CC2DCC" w:rsidRDefault="008C60C0" w:rsidP="00F36489">
      <w:pPr>
        <w:pStyle w:val="Title"/>
        <w:rPr>
          <w:color w:val="00558C"/>
        </w:rPr>
      </w:pPr>
      <w:r w:rsidRPr="008C60C0">
        <w:rPr>
          <w:color w:val="00558C"/>
        </w:rPr>
        <w:t xml:space="preserve">MAREC – </w:t>
      </w:r>
      <w:r w:rsidR="00287284">
        <w:rPr>
          <w:color w:val="00558C"/>
        </w:rPr>
        <w:t>Project SBAS implementation in shipborne receivers</w:t>
      </w:r>
    </w:p>
    <w:p w14:paraId="0F258596" w14:textId="50FB6E37" w:rsidR="00A446C9" w:rsidRPr="004D4B1B" w:rsidRDefault="00A446C9" w:rsidP="009B5263">
      <w:pPr>
        <w:pStyle w:val="Heading1"/>
      </w:pPr>
      <w:r w:rsidRPr="009B5263">
        <w:t>Summary</w:t>
      </w:r>
    </w:p>
    <w:p w14:paraId="3C575A26" w14:textId="77777777" w:rsidR="001C44A3" w:rsidRPr="00605E43" w:rsidRDefault="00BD4E6F" w:rsidP="00605E43">
      <w:pPr>
        <w:pStyle w:val="Heading2"/>
      </w:pPr>
      <w:r w:rsidRPr="00605E43">
        <w:t>Purpose</w:t>
      </w:r>
      <w:r w:rsidR="004D1D85" w:rsidRPr="00605E43">
        <w:t xml:space="preserve"> of the document</w:t>
      </w:r>
    </w:p>
    <w:p w14:paraId="69A6AD68" w14:textId="77777777" w:rsidR="008C60C0" w:rsidRPr="00E716A4" w:rsidRDefault="008C60C0" w:rsidP="008C60C0">
      <w:pPr>
        <w:spacing w:after="120"/>
        <w:jc w:val="both"/>
        <w:rPr>
          <w:rFonts w:ascii="Calibri" w:eastAsia="MS Mincho" w:hAnsi="Calibri"/>
          <w:lang w:eastAsia="ja-JP"/>
        </w:rPr>
      </w:pPr>
      <w:r w:rsidRPr="00E716A4">
        <w:rPr>
          <w:rFonts w:ascii="Calibri" w:eastAsia="MS Mincho" w:hAnsi="Calibri"/>
          <w:lang w:eastAsia="ja-JP"/>
        </w:rPr>
        <w:t>This document aims at providing a summary of the MAREC project in order to give insight into how the project could contribute to use of SBAS within the maritime domain.</w:t>
      </w:r>
    </w:p>
    <w:p w14:paraId="36D645BE" w14:textId="77777777" w:rsidR="00B56BDF" w:rsidRPr="007A395D" w:rsidRDefault="00B56BDF" w:rsidP="00605E43">
      <w:pPr>
        <w:pStyle w:val="Heading2"/>
      </w:pPr>
      <w:r w:rsidRPr="007A395D">
        <w:t>Related documents</w:t>
      </w:r>
    </w:p>
    <w:p w14:paraId="41FCC843" w14:textId="77777777" w:rsidR="008C60C0" w:rsidRPr="00E716A4" w:rsidRDefault="008C60C0" w:rsidP="008C60C0">
      <w:pPr>
        <w:spacing w:after="120"/>
        <w:jc w:val="both"/>
        <w:rPr>
          <w:rFonts w:ascii="Calibri" w:eastAsia="MS Mincho" w:hAnsi="Calibri"/>
          <w:lang w:eastAsia="ja-JP"/>
        </w:rPr>
      </w:pPr>
      <w:r w:rsidRPr="00E716A4">
        <w:rPr>
          <w:rFonts w:ascii="Calibri" w:eastAsia="MS Mincho" w:hAnsi="Calibri"/>
          <w:lang w:eastAsia="ja-JP"/>
        </w:rPr>
        <w:t>Draft Guidelines for Manufacturers for the Implementation of SBAS in Shipborne Receivers</w:t>
      </w:r>
      <w:sdt>
        <w:sdtPr>
          <w:rPr>
            <w:rFonts w:ascii="Calibri" w:eastAsia="MS Mincho" w:hAnsi="Calibri"/>
            <w:lang w:eastAsia="ja-JP"/>
          </w:rPr>
          <w:id w:val="-217286921"/>
          <w:citation/>
        </w:sdtPr>
        <w:sdtEndPr/>
        <w:sdtContent>
          <w:r w:rsidRPr="00E716A4">
            <w:rPr>
              <w:rFonts w:ascii="Calibri" w:eastAsia="MS Mincho" w:hAnsi="Calibri"/>
              <w:lang w:eastAsia="ja-JP"/>
            </w:rPr>
            <w:fldChar w:fldCharType="begin"/>
          </w:r>
          <w:r>
            <w:rPr>
              <w:rFonts w:ascii="Calibri" w:eastAsia="MS Mincho" w:hAnsi="Calibri"/>
              <w:lang w:eastAsia="ja-JP"/>
            </w:rPr>
            <w:instrText xml:space="preserve">CITATION GSA17 \l 1044 </w:instrText>
          </w:r>
          <w:r w:rsidRPr="00E716A4">
            <w:rPr>
              <w:rFonts w:ascii="Calibri" w:eastAsia="MS Mincho" w:hAnsi="Calibri"/>
              <w:lang w:eastAsia="ja-JP"/>
            </w:rPr>
            <w:fldChar w:fldCharType="separate"/>
          </w:r>
          <w:r>
            <w:rPr>
              <w:rFonts w:ascii="Calibri" w:eastAsia="MS Mincho" w:hAnsi="Calibri"/>
              <w:noProof/>
              <w:lang w:eastAsia="ja-JP"/>
            </w:rPr>
            <w:t xml:space="preserve"> </w:t>
          </w:r>
          <w:r w:rsidRPr="00A37319">
            <w:rPr>
              <w:rFonts w:ascii="Calibri" w:eastAsia="MS Mincho" w:hAnsi="Calibri"/>
              <w:noProof/>
              <w:lang w:eastAsia="ja-JP"/>
            </w:rPr>
            <w:t>(1)</w:t>
          </w:r>
          <w:r w:rsidRPr="00E716A4">
            <w:rPr>
              <w:rFonts w:ascii="Calibri" w:eastAsia="MS Mincho" w:hAnsi="Calibri"/>
              <w:lang w:eastAsia="ja-JP"/>
            </w:rPr>
            <w:fldChar w:fldCharType="end"/>
          </w:r>
        </w:sdtContent>
      </w:sdt>
      <w:r w:rsidRPr="00E716A4">
        <w:rPr>
          <w:rFonts w:ascii="Calibri" w:eastAsia="MS Mincho" w:hAnsi="Calibri"/>
          <w:lang w:eastAsia="ja-JP"/>
        </w:rPr>
        <w:t>.</w:t>
      </w:r>
    </w:p>
    <w:p w14:paraId="53733F03" w14:textId="77777777" w:rsidR="00A446C9" w:rsidRPr="007A395D" w:rsidRDefault="00A446C9" w:rsidP="00605E43">
      <w:pPr>
        <w:pStyle w:val="Heading1"/>
      </w:pPr>
      <w:r w:rsidRPr="007A395D">
        <w:t>Background</w:t>
      </w:r>
    </w:p>
    <w:p w14:paraId="720A2D55" w14:textId="77777777" w:rsidR="008C60C0" w:rsidRPr="00950E4E" w:rsidRDefault="008C60C0" w:rsidP="008C60C0">
      <w:pPr>
        <w:pStyle w:val="Default"/>
        <w:rPr>
          <w:rFonts w:ascii="Calibri" w:hAnsi="Calibri" w:cs="Calibri"/>
          <w:sz w:val="22"/>
          <w:szCs w:val="22"/>
        </w:rPr>
      </w:pPr>
      <w:r w:rsidRPr="00950E4E">
        <w:rPr>
          <w:rFonts w:ascii="Calibri" w:hAnsi="Calibri" w:cs="Calibri"/>
          <w:sz w:val="22"/>
          <w:szCs w:val="22"/>
        </w:rPr>
        <w:t>IMO Res. MSC.401 (95) on Performance Standards for Multi-System Shipborne Radionavigation Receivers was adopted in 2015 including SBAS as an augmentation system for maritime</w:t>
      </w:r>
      <w:r>
        <w:rPr>
          <w:rFonts w:ascii="Calibri" w:hAnsi="Calibri" w:cs="Calibri"/>
          <w:sz w:val="22"/>
          <w:szCs w:val="22"/>
        </w:rPr>
        <w:t xml:space="preserve"> </w:t>
      </w:r>
      <w:sdt>
        <w:sdtPr>
          <w:rPr>
            <w:rFonts w:ascii="Calibri" w:hAnsi="Calibri" w:cs="Calibri"/>
            <w:sz w:val="22"/>
            <w:szCs w:val="22"/>
          </w:rPr>
          <w:id w:val="-1345629947"/>
          <w:citation/>
        </w:sdtPr>
        <w:sdtEndPr/>
        <w:sdtContent>
          <w:r>
            <w:rPr>
              <w:rFonts w:ascii="Calibri" w:hAnsi="Calibri" w:cs="Calibri"/>
              <w:sz w:val="22"/>
              <w:szCs w:val="22"/>
            </w:rPr>
            <w:fldChar w:fldCharType="begin"/>
          </w:r>
          <w:r>
            <w:rPr>
              <w:rFonts w:ascii="Calibri" w:hAnsi="Calibri" w:cs="Calibri"/>
              <w:sz w:val="22"/>
              <w:szCs w:val="22"/>
            </w:rPr>
            <w:instrText xml:space="preserve">CITATION IMO17 \l 1044 </w:instrText>
          </w:r>
          <w:r>
            <w:rPr>
              <w:rFonts w:ascii="Calibri" w:hAnsi="Calibri" w:cs="Calibri"/>
              <w:sz w:val="22"/>
              <w:szCs w:val="22"/>
            </w:rPr>
            <w:fldChar w:fldCharType="separate"/>
          </w:r>
          <w:r w:rsidRPr="00A37319">
            <w:rPr>
              <w:rFonts w:ascii="Calibri" w:hAnsi="Calibri" w:cs="Calibri"/>
              <w:noProof/>
              <w:sz w:val="22"/>
              <w:szCs w:val="22"/>
            </w:rPr>
            <w:t>(2)</w:t>
          </w:r>
          <w:r>
            <w:rPr>
              <w:rFonts w:ascii="Calibri" w:hAnsi="Calibri" w:cs="Calibri"/>
              <w:sz w:val="22"/>
              <w:szCs w:val="22"/>
            </w:rPr>
            <w:fldChar w:fldCharType="end"/>
          </w:r>
        </w:sdtContent>
      </w:sdt>
      <w:sdt>
        <w:sdtPr>
          <w:rPr>
            <w:rFonts w:ascii="Calibri" w:hAnsi="Calibri" w:cs="Calibri"/>
            <w:sz w:val="22"/>
            <w:szCs w:val="22"/>
          </w:rPr>
          <w:id w:val="1894764793"/>
          <w:citation/>
        </w:sdtPr>
        <w:sdtEndPr/>
        <w:sdtContent>
          <w:r>
            <w:rPr>
              <w:rFonts w:ascii="Calibri" w:hAnsi="Calibri" w:cs="Calibri"/>
              <w:sz w:val="22"/>
              <w:szCs w:val="22"/>
            </w:rPr>
            <w:fldChar w:fldCharType="begin"/>
          </w:r>
          <w:r>
            <w:rPr>
              <w:rFonts w:ascii="Calibri" w:hAnsi="Calibri" w:cs="Calibri"/>
              <w:sz w:val="22"/>
              <w:szCs w:val="22"/>
            </w:rPr>
            <w:instrText xml:space="preserve">CITATION PER15 \l 1044 </w:instrText>
          </w:r>
          <w:r>
            <w:rPr>
              <w:rFonts w:ascii="Calibri" w:hAnsi="Calibri" w:cs="Calibri"/>
              <w:sz w:val="22"/>
              <w:szCs w:val="22"/>
            </w:rPr>
            <w:fldChar w:fldCharType="separate"/>
          </w:r>
          <w:r>
            <w:rPr>
              <w:rFonts w:ascii="Calibri" w:hAnsi="Calibri" w:cs="Calibri"/>
              <w:noProof/>
              <w:sz w:val="22"/>
              <w:szCs w:val="22"/>
            </w:rPr>
            <w:t xml:space="preserve"> </w:t>
          </w:r>
          <w:r w:rsidRPr="00A37319">
            <w:rPr>
              <w:rFonts w:ascii="Calibri" w:hAnsi="Calibri" w:cs="Calibri"/>
              <w:noProof/>
              <w:sz w:val="22"/>
              <w:szCs w:val="22"/>
            </w:rPr>
            <w:t>(3)</w:t>
          </w:r>
          <w:r>
            <w:rPr>
              <w:rFonts w:ascii="Calibri" w:hAnsi="Calibri" w:cs="Calibri"/>
              <w:sz w:val="22"/>
              <w:szCs w:val="22"/>
            </w:rPr>
            <w:fldChar w:fldCharType="end"/>
          </w:r>
        </w:sdtContent>
      </w:sdt>
      <w:r w:rsidRPr="00950E4E">
        <w:rPr>
          <w:rFonts w:ascii="Calibri" w:hAnsi="Calibri" w:cs="Calibri"/>
          <w:sz w:val="22"/>
          <w:szCs w:val="22"/>
        </w:rPr>
        <w:t xml:space="preserve">. </w:t>
      </w:r>
    </w:p>
    <w:p w14:paraId="0B7A0F31" w14:textId="77777777" w:rsidR="008C60C0" w:rsidRDefault="008C60C0" w:rsidP="008C60C0">
      <w:pPr>
        <w:pStyle w:val="Default"/>
        <w:rPr>
          <w:rFonts w:ascii="Calibri" w:hAnsi="Calibri" w:cs="Calibri"/>
          <w:sz w:val="22"/>
          <w:szCs w:val="22"/>
        </w:rPr>
      </w:pPr>
    </w:p>
    <w:p w14:paraId="64A58146" w14:textId="192DA4C7" w:rsidR="008C60C0" w:rsidRDefault="008C60C0" w:rsidP="008C60C0">
      <w:pPr>
        <w:pStyle w:val="Default"/>
        <w:rPr>
          <w:rFonts w:ascii="Calibri" w:hAnsi="Calibri" w:cs="Calibri"/>
          <w:sz w:val="22"/>
          <w:szCs w:val="22"/>
        </w:rPr>
      </w:pPr>
      <w:r>
        <w:rPr>
          <w:rFonts w:ascii="Calibri" w:hAnsi="Calibri" w:cs="Calibri"/>
          <w:sz w:val="22"/>
          <w:szCs w:val="22"/>
        </w:rPr>
        <w:t xml:space="preserve">RCTM SC-104 on DGNSS created a SBAS subgroup in 2016 to finalise RTCM Guidelines for the implementation of SBAS in shipborne receivers and draft test specifications for a safety service compliant with IMO Res. A.1046. </w:t>
      </w:r>
    </w:p>
    <w:p w14:paraId="3C5D364B" w14:textId="77777777" w:rsidR="008C60C0" w:rsidRDefault="008C60C0" w:rsidP="008C60C0">
      <w:pPr>
        <w:pStyle w:val="Default"/>
        <w:rPr>
          <w:rFonts w:ascii="Calibri" w:hAnsi="Calibri" w:cs="Calibri"/>
          <w:sz w:val="22"/>
          <w:szCs w:val="22"/>
        </w:rPr>
      </w:pPr>
    </w:p>
    <w:p w14:paraId="5EF8A93F" w14:textId="77777777" w:rsidR="008C60C0" w:rsidRDefault="008C60C0" w:rsidP="008C60C0">
      <w:pPr>
        <w:pStyle w:val="Default"/>
        <w:rPr>
          <w:rFonts w:ascii="Calibri" w:hAnsi="Calibri" w:cs="Calibri"/>
          <w:sz w:val="22"/>
          <w:szCs w:val="22"/>
        </w:rPr>
      </w:pPr>
      <w:r>
        <w:rPr>
          <w:rFonts w:ascii="Calibri" w:hAnsi="Calibri" w:cs="Calibri"/>
          <w:sz w:val="22"/>
          <w:szCs w:val="22"/>
        </w:rPr>
        <w:t xml:space="preserve">EC, GSA, ESA and ESSP prepared a first draft of the Guidelines and present it at RTCM for discussion. A new version of the Guidelines was prepared in 2017, including additional recommendations after being implemented in a software receiver at ESA’s ESTEC Premises </w:t>
      </w:r>
      <w:sdt>
        <w:sdtPr>
          <w:rPr>
            <w:rFonts w:ascii="Calibri" w:hAnsi="Calibri" w:cs="Calibri"/>
            <w:sz w:val="22"/>
            <w:szCs w:val="22"/>
          </w:rPr>
          <w:id w:val="-653983041"/>
          <w:citation/>
        </w:sdtPr>
        <w:sdtEndPr/>
        <w:sdtContent>
          <w:r>
            <w:rPr>
              <w:rFonts w:ascii="Calibri" w:hAnsi="Calibri" w:cs="Calibri"/>
              <w:sz w:val="22"/>
              <w:szCs w:val="22"/>
            </w:rPr>
            <w:fldChar w:fldCharType="begin"/>
          </w:r>
          <w:r>
            <w:rPr>
              <w:rFonts w:ascii="Calibri" w:hAnsi="Calibri" w:cs="Calibri"/>
              <w:sz w:val="22"/>
              <w:szCs w:val="22"/>
            </w:rPr>
            <w:instrText xml:space="preserve">CITATION GSA17 \l 1044 </w:instrText>
          </w:r>
          <w:r>
            <w:rPr>
              <w:rFonts w:ascii="Calibri" w:hAnsi="Calibri" w:cs="Calibri"/>
              <w:sz w:val="22"/>
              <w:szCs w:val="22"/>
            </w:rPr>
            <w:fldChar w:fldCharType="separate"/>
          </w:r>
          <w:r w:rsidRPr="00A37319">
            <w:rPr>
              <w:rFonts w:ascii="Calibri" w:hAnsi="Calibri" w:cs="Calibri"/>
              <w:noProof/>
              <w:sz w:val="22"/>
              <w:szCs w:val="22"/>
            </w:rPr>
            <w:t>(1)</w:t>
          </w:r>
          <w:r>
            <w:rPr>
              <w:rFonts w:ascii="Calibri" w:hAnsi="Calibri" w:cs="Calibri"/>
              <w:sz w:val="22"/>
              <w:szCs w:val="22"/>
            </w:rPr>
            <w:fldChar w:fldCharType="end"/>
          </w:r>
        </w:sdtContent>
      </w:sdt>
      <w:r>
        <w:rPr>
          <w:rFonts w:ascii="Calibri" w:hAnsi="Calibri" w:cs="Calibri"/>
          <w:sz w:val="22"/>
          <w:szCs w:val="22"/>
        </w:rPr>
        <w:t xml:space="preserve">. </w:t>
      </w:r>
    </w:p>
    <w:p w14:paraId="0481B31A" w14:textId="77777777" w:rsidR="008C60C0" w:rsidRPr="00E716A4" w:rsidRDefault="008C60C0" w:rsidP="008C60C0">
      <w:pPr>
        <w:autoSpaceDE w:val="0"/>
        <w:autoSpaceDN w:val="0"/>
        <w:adjustRightInd w:val="0"/>
        <w:rPr>
          <w:rFonts w:ascii="Calibri" w:hAnsi="Calibri"/>
          <w:color w:val="000000"/>
        </w:rPr>
      </w:pPr>
    </w:p>
    <w:p w14:paraId="7EC09E6B" w14:textId="77777777" w:rsidR="008C60C0" w:rsidRPr="00E716A4" w:rsidRDefault="008C60C0" w:rsidP="008C60C0">
      <w:pPr>
        <w:autoSpaceDE w:val="0"/>
        <w:autoSpaceDN w:val="0"/>
        <w:adjustRightInd w:val="0"/>
        <w:spacing w:after="226"/>
        <w:rPr>
          <w:rFonts w:ascii="Calibri" w:hAnsi="Calibri"/>
          <w:color w:val="000000"/>
        </w:rPr>
      </w:pPr>
      <w:r w:rsidRPr="00E716A4">
        <w:rPr>
          <w:rFonts w:ascii="Calibri" w:hAnsi="Calibri"/>
          <w:color w:val="000000"/>
        </w:rPr>
        <w:t xml:space="preserve">To complement IMO Res. MSC.401(95), RTCM SC-131 on Multi-system Shipborne Navigation Receivers is already drafting the performance requirements and test specifications for multisystem shipborne radionavigation receiver. Liaison between SC-104 and SC-131 is already established with respect to SBAS Guidelines. </w:t>
      </w:r>
    </w:p>
    <w:p w14:paraId="3E8A74FE" w14:textId="77777777" w:rsidR="008C60C0" w:rsidRDefault="008C60C0" w:rsidP="008C60C0">
      <w:pPr>
        <w:autoSpaceDE w:val="0"/>
        <w:autoSpaceDN w:val="0"/>
        <w:adjustRightInd w:val="0"/>
        <w:rPr>
          <w:rFonts w:ascii="Calibri" w:hAnsi="Calibri"/>
          <w:color w:val="000000"/>
        </w:rPr>
      </w:pPr>
      <w:r w:rsidRPr="00E716A4">
        <w:rPr>
          <w:rFonts w:ascii="Calibri" w:hAnsi="Calibri"/>
          <w:color w:val="000000"/>
        </w:rPr>
        <w:lastRenderedPageBreak/>
        <w:t xml:space="preserve">IEC TC 80 is expected to </w:t>
      </w:r>
      <w:r>
        <w:rPr>
          <w:rFonts w:ascii="Calibri" w:hAnsi="Calibri"/>
          <w:color w:val="000000"/>
        </w:rPr>
        <w:t>prepare</w:t>
      </w:r>
      <w:r w:rsidRPr="00E716A4">
        <w:rPr>
          <w:rFonts w:ascii="Calibri" w:hAnsi="Calibri"/>
          <w:color w:val="000000"/>
        </w:rPr>
        <w:t xml:space="preserve"> test specifications for the type approval of multisystem shipborne radionavigation receivers with the support of RTCM SC-131. </w:t>
      </w:r>
    </w:p>
    <w:p w14:paraId="60B71381" w14:textId="77777777" w:rsidR="008C60C0" w:rsidRDefault="008C60C0" w:rsidP="008C60C0">
      <w:pPr>
        <w:autoSpaceDE w:val="0"/>
        <w:autoSpaceDN w:val="0"/>
        <w:adjustRightInd w:val="0"/>
        <w:rPr>
          <w:rFonts w:ascii="Calibri" w:hAnsi="Calibri"/>
          <w:color w:val="000000"/>
        </w:rPr>
      </w:pPr>
    </w:p>
    <w:p w14:paraId="07452EBC" w14:textId="6A7436E5" w:rsidR="00A446C9" w:rsidRPr="007A395D" w:rsidRDefault="008C60C0" w:rsidP="008C60C0">
      <w:pPr>
        <w:pStyle w:val="BodyText"/>
      </w:pPr>
      <w:r w:rsidRPr="00950E4E">
        <w:rPr>
          <w:color w:val="000000"/>
        </w:rPr>
        <w:t>In this framework, and in accordanc</w:t>
      </w:r>
      <w:r>
        <w:rPr>
          <w:color w:val="000000"/>
        </w:rPr>
        <w:t>e with the EGNOS Grants Plan</w:t>
      </w:r>
      <w:r w:rsidRPr="00950E4E">
        <w:rPr>
          <w:color w:val="000000"/>
        </w:rPr>
        <w:t xml:space="preserve">, the GSA </w:t>
      </w:r>
      <w:r>
        <w:rPr>
          <w:color w:val="000000"/>
        </w:rPr>
        <w:t>has</w:t>
      </w:r>
      <w:r w:rsidRPr="00950E4E">
        <w:rPr>
          <w:color w:val="000000"/>
        </w:rPr>
        <w:t xml:space="preserve"> launch</w:t>
      </w:r>
      <w:r>
        <w:rPr>
          <w:color w:val="000000"/>
        </w:rPr>
        <w:t xml:space="preserve">ed the MAREC project </w:t>
      </w:r>
      <w:r w:rsidRPr="00950E4E">
        <w:rPr>
          <w:color w:val="000000"/>
        </w:rPr>
        <w:t>for implement</w:t>
      </w:r>
      <w:r>
        <w:rPr>
          <w:color w:val="000000"/>
        </w:rPr>
        <w:t>ation of</w:t>
      </w:r>
      <w:r w:rsidRPr="00950E4E">
        <w:rPr>
          <w:color w:val="000000"/>
        </w:rPr>
        <w:t xml:space="preserve"> SBAS in Shipborne Receivers according to the draft Guidelines for the implementation of SBAS in shipborne receivers under preparation in RTCM</w:t>
      </w:r>
      <w:sdt>
        <w:sdtPr>
          <w:rPr>
            <w:color w:val="000000"/>
          </w:rPr>
          <w:id w:val="-327136375"/>
          <w:citation/>
        </w:sdtPr>
        <w:sdtEndPr/>
        <w:sdtContent>
          <w:r>
            <w:rPr>
              <w:color w:val="000000"/>
            </w:rPr>
            <w:fldChar w:fldCharType="begin"/>
          </w:r>
          <w:r>
            <w:rPr>
              <w:color w:val="000000"/>
            </w:rPr>
            <w:instrText xml:space="preserve">CITATION GSA17 \l 1044 </w:instrText>
          </w:r>
          <w:r>
            <w:rPr>
              <w:color w:val="000000"/>
            </w:rPr>
            <w:fldChar w:fldCharType="separate"/>
          </w:r>
          <w:r>
            <w:rPr>
              <w:noProof/>
              <w:color w:val="000000"/>
            </w:rPr>
            <w:t xml:space="preserve"> </w:t>
          </w:r>
          <w:r w:rsidRPr="00A37319">
            <w:rPr>
              <w:noProof/>
              <w:color w:val="000000"/>
            </w:rPr>
            <w:t>(1)</w:t>
          </w:r>
          <w:r>
            <w:rPr>
              <w:color w:val="000000"/>
            </w:rPr>
            <w:fldChar w:fldCharType="end"/>
          </w:r>
        </w:sdtContent>
      </w:sdt>
      <w:r w:rsidRPr="00950E4E">
        <w:rPr>
          <w:color w:val="000000"/>
        </w:rPr>
        <w:t>, to provide feedback to the document and to provide support for its finalisation and approval within the different standardisation bodies</w:t>
      </w:r>
      <w:r>
        <w:t>.</w:t>
      </w:r>
    </w:p>
    <w:p w14:paraId="041E9135" w14:textId="77777777" w:rsidR="00A446C9" w:rsidRPr="007A395D" w:rsidRDefault="00A446C9" w:rsidP="00605E43">
      <w:pPr>
        <w:pStyle w:val="Heading1"/>
      </w:pPr>
      <w:r w:rsidRPr="007A395D">
        <w:t>Discussion</w:t>
      </w:r>
    </w:p>
    <w:p w14:paraId="23412162" w14:textId="77777777" w:rsidR="008C60C0" w:rsidRDefault="008C60C0" w:rsidP="008C60C0">
      <w:pPr>
        <w:autoSpaceDE w:val="0"/>
        <w:autoSpaceDN w:val="0"/>
        <w:adjustRightInd w:val="0"/>
        <w:rPr>
          <w:rFonts w:ascii="Calibri" w:hAnsi="Calibri"/>
          <w:color w:val="000000"/>
        </w:rPr>
      </w:pPr>
      <w:r w:rsidRPr="00950E4E">
        <w:rPr>
          <w:rFonts w:ascii="Calibri" w:hAnsi="Calibri"/>
          <w:color w:val="000000"/>
        </w:rPr>
        <w:t>In the MAR</w:t>
      </w:r>
      <w:r>
        <w:rPr>
          <w:rFonts w:ascii="Calibri" w:hAnsi="Calibri"/>
          <w:color w:val="000000"/>
        </w:rPr>
        <w:t>EC</w:t>
      </w:r>
      <w:r w:rsidRPr="00950E4E">
        <w:rPr>
          <w:rFonts w:ascii="Calibri" w:hAnsi="Calibri"/>
          <w:color w:val="000000"/>
        </w:rPr>
        <w:t xml:space="preserve"> project SBAS functionality will be added to existing GPS and DGPS </w:t>
      </w:r>
      <w:r>
        <w:rPr>
          <w:rFonts w:ascii="Calibri" w:hAnsi="Calibri"/>
          <w:color w:val="000000"/>
        </w:rPr>
        <w:t>navigation receivers from Kongsberg Seatex. The implementation will be done according to the SBAS guidelines</w:t>
      </w:r>
      <w:sdt>
        <w:sdtPr>
          <w:rPr>
            <w:rFonts w:ascii="Calibri" w:hAnsi="Calibri"/>
            <w:color w:val="000000"/>
          </w:rPr>
          <w:id w:val="-405305699"/>
          <w:citation/>
        </w:sdtPr>
        <w:sdtEndPr/>
        <w:sdtContent>
          <w:r>
            <w:rPr>
              <w:rFonts w:ascii="Calibri" w:hAnsi="Calibri"/>
              <w:color w:val="000000"/>
            </w:rPr>
            <w:fldChar w:fldCharType="begin"/>
          </w:r>
          <w:r>
            <w:rPr>
              <w:rFonts w:ascii="Calibri" w:hAnsi="Calibri"/>
              <w:color w:val="000000"/>
            </w:rPr>
            <w:instrText xml:space="preserve">CITATION GSA17 \l 1044 </w:instrText>
          </w:r>
          <w:r>
            <w:rPr>
              <w:rFonts w:ascii="Calibri" w:hAnsi="Calibri"/>
              <w:color w:val="000000"/>
            </w:rPr>
            <w:fldChar w:fldCharType="separate"/>
          </w:r>
          <w:r>
            <w:rPr>
              <w:rFonts w:ascii="Calibri" w:hAnsi="Calibri"/>
              <w:noProof/>
              <w:color w:val="000000"/>
            </w:rPr>
            <w:t xml:space="preserve"> </w:t>
          </w:r>
          <w:r w:rsidRPr="00A37319">
            <w:rPr>
              <w:rFonts w:ascii="Calibri" w:hAnsi="Calibri"/>
              <w:noProof/>
              <w:color w:val="000000"/>
            </w:rPr>
            <w:t>(1)</w:t>
          </w:r>
          <w:r>
            <w:rPr>
              <w:rFonts w:ascii="Calibri" w:hAnsi="Calibri"/>
              <w:color w:val="000000"/>
            </w:rPr>
            <w:fldChar w:fldCharType="end"/>
          </w:r>
        </w:sdtContent>
      </w:sdt>
      <w:r>
        <w:rPr>
          <w:rFonts w:ascii="Calibri" w:hAnsi="Calibri"/>
          <w:color w:val="000000"/>
        </w:rPr>
        <w:t xml:space="preserve">, with possible modifications to solve issues that arise during implementation. </w:t>
      </w:r>
    </w:p>
    <w:p w14:paraId="14AA6DDE" w14:textId="77777777" w:rsidR="008C60C0" w:rsidRDefault="008C60C0" w:rsidP="008C60C0">
      <w:pPr>
        <w:autoSpaceDE w:val="0"/>
        <w:autoSpaceDN w:val="0"/>
        <w:adjustRightInd w:val="0"/>
        <w:rPr>
          <w:rFonts w:ascii="Calibri" w:hAnsi="Calibri"/>
          <w:color w:val="000000"/>
        </w:rPr>
      </w:pPr>
    </w:p>
    <w:p w14:paraId="69459924" w14:textId="77777777" w:rsidR="008C60C0" w:rsidRDefault="008C60C0" w:rsidP="008C60C0">
      <w:pPr>
        <w:autoSpaceDE w:val="0"/>
        <w:autoSpaceDN w:val="0"/>
        <w:adjustRightInd w:val="0"/>
        <w:rPr>
          <w:rFonts w:ascii="Calibri" w:hAnsi="Calibri"/>
          <w:color w:val="000000"/>
        </w:rPr>
      </w:pPr>
      <w:r>
        <w:rPr>
          <w:rFonts w:ascii="Calibri" w:hAnsi="Calibri"/>
          <w:color w:val="000000"/>
        </w:rPr>
        <w:t xml:space="preserve">Three prototype receivers will be implemented: </w:t>
      </w:r>
    </w:p>
    <w:p w14:paraId="2E10DC76" w14:textId="77777777" w:rsidR="008C60C0" w:rsidRPr="00A77BD6" w:rsidRDefault="008C60C0" w:rsidP="008C60C0">
      <w:pPr>
        <w:pStyle w:val="References"/>
      </w:pPr>
      <w:r w:rsidRPr="00A77BD6">
        <w:t>EGNOS-enabled Shipborne Receiver for navigation in SOLAS vessels</w:t>
      </w:r>
    </w:p>
    <w:p w14:paraId="57E6614C" w14:textId="77777777" w:rsidR="008C60C0" w:rsidRPr="00A77BD6" w:rsidRDefault="008C60C0" w:rsidP="008C60C0">
      <w:pPr>
        <w:pStyle w:val="References"/>
      </w:pPr>
      <w:r w:rsidRPr="00A77BD6">
        <w:t>EGNOS-enabled Shipborne Receiver for navigation in non-SOLAS vessels</w:t>
      </w:r>
    </w:p>
    <w:p w14:paraId="3C2F96EC" w14:textId="77777777" w:rsidR="008C60C0" w:rsidRPr="00A77BD6" w:rsidRDefault="008C60C0" w:rsidP="008C60C0">
      <w:pPr>
        <w:pStyle w:val="References"/>
      </w:pPr>
      <w:r w:rsidRPr="00A77BD6">
        <w:t>EGNOS-enabled Shipborne AIS</w:t>
      </w:r>
      <w:r>
        <w:t xml:space="preserve"> mobile station</w:t>
      </w:r>
    </w:p>
    <w:p w14:paraId="08BDAE4F" w14:textId="77777777" w:rsidR="008C60C0" w:rsidRDefault="008C60C0" w:rsidP="008C60C0">
      <w:pPr>
        <w:autoSpaceDE w:val="0"/>
        <w:autoSpaceDN w:val="0"/>
        <w:adjustRightInd w:val="0"/>
        <w:rPr>
          <w:rFonts w:ascii="Calibri" w:hAnsi="Calibri"/>
          <w:color w:val="000000"/>
        </w:rPr>
      </w:pPr>
    </w:p>
    <w:p w14:paraId="50D484E6" w14:textId="77777777" w:rsidR="008C60C0" w:rsidRDefault="008C60C0" w:rsidP="008C60C0">
      <w:pPr>
        <w:autoSpaceDE w:val="0"/>
        <w:autoSpaceDN w:val="0"/>
        <w:adjustRightInd w:val="0"/>
        <w:rPr>
          <w:rFonts w:ascii="Calibri" w:hAnsi="Calibri"/>
          <w:color w:val="000000"/>
        </w:rPr>
      </w:pPr>
      <w:r>
        <w:rPr>
          <w:rFonts w:ascii="Calibri" w:hAnsi="Calibri"/>
          <w:color w:val="000000"/>
        </w:rPr>
        <w:t>The receivers will be subject to an extensive test campaign with EGNOS in order to establish the level of performance that will be achieved with a receiver implemented according to the guidelines.</w:t>
      </w:r>
    </w:p>
    <w:p w14:paraId="03FB3BCF" w14:textId="77777777" w:rsidR="008C60C0" w:rsidRDefault="008C60C0" w:rsidP="008C60C0">
      <w:pPr>
        <w:autoSpaceDE w:val="0"/>
        <w:autoSpaceDN w:val="0"/>
        <w:adjustRightInd w:val="0"/>
        <w:rPr>
          <w:rFonts w:ascii="Calibri" w:hAnsi="Calibri"/>
          <w:color w:val="000000"/>
        </w:rPr>
      </w:pPr>
      <w:r>
        <w:rPr>
          <w:rFonts w:ascii="Calibri" w:hAnsi="Calibri"/>
          <w:color w:val="000000"/>
        </w:rPr>
        <w:t>The results of the implementation and testing is expected to provide valuable feedback to the SBAS guidelines.</w:t>
      </w:r>
    </w:p>
    <w:p w14:paraId="583215EA" w14:textId="77777777" w:rsidR="008C60C0" w:rsidRDefault="008C60C0" w:rsidP="008C60C0">
      <w:pPr>
        <w:autoSpaceDE w:val="0"/>
        <w:autoSpaceDN w:val="0"/>
        <w:adjustRightInd w:val="0"/>
        <w:rPr>
          <w:rFonts w:ascii="Calibri" w:hAnsi="Calibri"/>
          <w:color w:val="000000"/>
        </w:rPr>
      </w:pPr>
    </w:p>
    <w:p w14:paraId="00EC0BCC" w14:textId="147FA82C" w:rsidR="00180DDA" w:rsidRPr="007A395D" w:rsidRDefault="008C60C0" w:rsidP="008C60C0">
      <w:pPr>
        <w:pStyle w:val="References"/>
        <w:numPr>
          <w:ilvl w:val="0"/>
          <w:numId w:val="0"/>
        </w:numPr>
        <w:rPr>
          <w:lang w:eastAsia="de-DE"/>
        </w:rPr>
      </w:pPr>
      <w:r>
        <w:t>The MAREC project runs for two years from 1</w:t>
      </w:r>
      <w:r w:rsidRPr="00155AB4">
        <w:rPr>
          <w:vertAlign w:val="superscript"/>
        </w:rPr>
        <w:t>st</w:t>
      </w:r>
      <w:r>
        <w:t xml:space="preserve"> of March 2018. First results of analysis of SBAS guidelines will be available at end of 2018, and first test results are expected in 2019. Final results and recommendations on SBAS implementation in shipborne receivers are expected in the first quarter of 2020</w:t>
      </w:r>
      <w:r w:rsidR="00180DDA" w:rsidRPr="007A395D">
        <w:rPr>
          <w:lang w:eastAsia="de-DE"/>
        </w:rPr>
        <w:t>.</w:t>
      </w:r>
    </w:p>
    <w:p w14:paraId="42172659" w14:textId="6620E77D" w:rsidR="008C60C0" w:rsidRPr="008C60C0" w:rsidRDefault="008C60C0" w:rsidP="008C60C0">
      <w:pPr>
        <w:pStyle w:val="Heading1"/>
      </w:pPr>
      <w:r w:rsidRPr="008C60C0">
        <w:t>References</w:t>
      </w:r>
    </w:p>
    <w:sdt>
      <w:sdtPr>
        <w:rPr>
          <w:rFonts w:ascii="Calibri" w:hAnsi="Calibri"/>
          <w:color w:val="000000"/>
        </w:rPr>
        <w:id w:val="111145805"/>
        <w:bibliography/>
      </w:sdtPr>
      <w:sdtEndPr>
        <w:rPr>
          <w:rFonts w:ascii="Arial" w:hAnsi="Arial"/>
          <w:color w:val="auto"/>
        </w:rPr>
      </w:sdtEndPr>
      <w:sdtContent>
        <w:p w14:paraId="335DBB92" w14:textId="77777777" w:rsidR="008C60C0" w:rsidRPr="008C60C0" w:rsidRDefault="008C60C0" w:rsidP="008C60C0">
          <w:pPr>
            <w:pStyle w:val="Bibliography"/>
            <w:rPr>
              <w:rFonts w:ascii="Calibri" w:hAnsi="Calibri"/>
              <w:color w:val="000000"/>
            </w:rPr>
          </w:pPr>
          <w:r w:rsidRPr="008C60C0">
            <w:rPr>
              <w:rFonts w:ascii="Calibri" w:hAnsi="Calibri"/>
              <w:color w:val="000000"/>
            </w:rPr>
            <w:fldChar w:fldCharType="begin"/>
          </w:r>
          <w:r w:rsidRPr="008C60C0">
            <w:rPr>
              <w:rFonts w:ascii="Calibri" w:hAnsi="Calibri"/>
              <w:color w:val="000000"/>
            </w:rPr>
            <w:instrText xml:space="preserve"> BIBLIOGRAPHY </w:instrText>
          </w:r>
          <w:r w:rsidRPr="008C60C0">
            <w:rPr>
              <w:rFonts w:ascii="Calibri" w:hAnsi="Calibri"/>
              <w:color w:val="000000"/>
            </w:rPr>
            <w:fldChar w:fldCharType="separate"/>
          </w:r>
          <w:r w:rsidRPr="008C60C0">
            <w:rPr>
              <w:rFonts w:ascii="Calibri" w:hAnsi="Calibri"/>
              <w:color w:val="000000"/>
            </w:rPr>
            <w:t>1. GSA, et al. Draft Guidelines for Manufacturers for the Implementation of SBAS in Shipborne Receivers. 2017. 01-06, 15/8-2017.</w:t>
          </w:r>
        </w:p>
        <w:p w14:paraId="2DF1B0C6" w14:textId="77777777" w:rsidR="008C60C0" w:rsidRPr="008C60C0" w:rsidRDefault="008C60C0" w:rsidP="008C60C0">
          <w:pPr>
            <w:pStyle w:val="Bibliography"/>
            <w:rPr>
              <w:rFonts w:ascii="Calibri" w:hAnsi="Calibri"/>
              <w:color w:val="000000"/>
            </w:rPr>
          </w:pPr>
          <w:r w:rsidRPr="008C60C0">
            <w:rPr>
              <w:rFonts w:ascii="Calibri" w:hAnsi="Calibri"/>
              <w:color w:val="000000"/>
            </w:rPr>
            <w:t>2. IMO. Amendments to Performance Standards for Multi-System Shipborne Radionavigation Receivers (Resolution MSC.401(95)). 17 June 2017. MSC.432(98).</w:t>
          </w:r>
        </w:p>
        <w:p w14:paraId="2C176284" w14:textId="77777777" w:rsidR="008C60C0" w:rsidRPr="008C60C0" w:rsidRDefault="008C60C0" w:rsidP="008C60C0">
          <w:pPr>
            <w:pStyle w:val="Bibliography"/>
            <w:rPr>
              <w:rFonts w:ascii="Calibri" w:hAnsi="Calibri"/>
              <w:color w:val="000000"/>
            </w:rPr>
          </w:pPr>
          <w:r w:rsidRPr="008C60C0">
            <w:rPr>
              <w:rFonts w:ascii="Calibri" w:hAnsi="Calibri"/>
              <w:color w:val="000000"/>
            </w:rPr>
            <w:t>3. —. Performance Standards for Multi-System Shipborne Radionavigation Receivers. 8 June 2015. MSC.401(915).</w:t>
          </w:r>
        </w:p>
        <w:p w14:paraId="182B197A" w14:textId="77777777" w:rsidR="008C60C0" w:rsidRPr="008C60C0" w:rsidRDefault="008C60C0" w:rsidP="008C60C0">
          <w:pPr>
            <w:pStyle w:val="Bibliography"/>
            <w:rPr>
              <w:rFonts w:ascii="Calibri" w:hAnsi="Calibri"/>
              <w:color w:val="000000"/>
            </w:rPr>
          </w:pPr>
          <w:r w:rsidRPr="008C60C0">
            <w:rPr>
              <w:rFonts w:ascii="Calibri" w:hAnsi="Calibri"/>
              <w:color w:val="000000"/>
            </w:rPr>
            <w:t>4. IEC. Maritime navigation and radiocommunication equipment and systems - (GNSS) Part 1: Global positioning system (GPS) - Receiver equipment - Performance standards, methods of testing and required test results . 2003. IEC 61108-1.</w:t>
          </w:r>
        </w:p>
        <w:p w14:paraId="487D27A6" w14:textId="77777777" w:rsidR="008C60C0" w:rsidRPr="008C60C0" w:rsidRDefault="008C60C0" w:rsidP="008C60C0">
          <w:pPr>
            <w:pStyle w:val="Bibliography"/>
            <w:rPr>
              <w:rFonts w:ascii="Calibri" w:hAnsi="Calibri"/>
              <w:color w:val="000000"/>
            </w:rPr>
          </w:pPr>
          <w:r w:rsidRPr="008C60C0">
            <w:rPr>
              <w:rFonts w:ascii="Calibri" w:hAnsi="Calibri"/>
              <w:color w:val="000000"/>
            </w:rPr>
            <w:t>5. IMO. Adoption of the Revised Performance Standards for Shipborne Global Positioning System (GPS) Receiver Equipment. 2000. MSC.112(73).</w:t>
          </w:r>
        </w:p>
        <w:p w14:paraId="0466EC57" w14:textId="77777777" w:rsidR="008C60C0" w:rsidRPr="008C60C0" w:rsidRDefault="008C60C0" w:rsidP="008C60C0">
          <w:pPr>
            <w:pStyle w:val="Bibliography"/>
            <w:rPr>
              <w:rFonts w:ascii="Calibri" w:hAnsi="Calibri"/>
              <w:color w:val="000000"/>
            </w:rPr>
          </w:pPr>
          <w:r w:rsidRPr="008C60C0">
            <w:rPr>
              <w:rFonts w:ascii="Calibri" w:hAnsi="Calibri"/>
              <w:color w:val="000000"/>
            </w:rPr>
            <w:t>6. —. Worldwide Radionavigation System. 2011. A.1046(27).</w:t>
          </w:r>
        </w:p>
        <w:p w14:paraId="7B8581B2" w14:textId="77777777" w:rsidR="008C60C0" w:rsidRDefault="008C60C0" w:rsidP="008C60C0">
          <w:r w:rsidRPr="008C60C0">
            <w:rPr>
              <w:rFonts w:ascii="Calibri" w:hAnsi="Calibri"/>
              <w:color w:val="000000"/>
            </w:rPr>
            <w:fldChar w:fldCharType="end"/>
          </w:r>
        </w:p>
      </w:sdtContent>
    </w:sdt>
    <w:p w14:paraId="7A8D2F27" w14:textId="77777777" w:rsidR="00A446C9" w:rsidRPr="007A395D" w:rsidRDefault="00A446C9" w:rsidP="008C60C0">
      <w:pPr>
        <w:pStyle w:val="Heading1"/>
      </w:pPr>
      <w:r w:rsidRPr="007A395D">
        <w:t>Action requested of the Committee</w:t>
      </w:r>
    </w:p>
    <w:p w14:paraId="612D7DFE" w14:textId="77777777" w:rsidR="008C60C0" w:rsidRPr="00E716A4" w:rsidRDefault="008C60C0" w:rsidP="008C60C0">
      <w:pPr>
        <w:spacing w:after="120"/>
        <w:jc w:val="both"/>
        <w:rPr>
          <w:rFonts w:ascii="Calibri" w:eastAsia="MS Mincho" w:hAnsi="Calibri"/>
          <w:lang w:eastAsia="ja-JP"/>
        </w:rPr>
      </w:pPr>
      <w:r w:rsidRPr="00E716A4">
        <w:rPr>
          <w:rFonts w:ascii="Calibri" w:eastAsia="MS Mincho" w:hAnsi="Calibri"/>
          <w:lang w:eastAsia="ja-JP"/>
        </w:rPr>
        <w:t>The ENG Committee is requested to:</w:t>
      </w:r>
    </w:p>
    <w:p w14:paraId="29475A4F" w14:textId="61E47AA0" w:rsidR="008C60C0" w:rsidRPr="00E716A4" w:rsidRDefault="008C60C0" w:rsidP="008C60C0">
      <w:pPr>
        <w:numPr>
          <w:ilvl w:val="0"/>
          <w:numId w:val="15"/>
        </w:numPr>
        <w:spacing w:after="120"/>
        <w:jc w:val="both"/>
        <w:rPr>
          <w:rFonts w:ascii="Calibri" w:eastAsia="MS Mincho" w:hAnsi="Calibri"/>
          <w:lang w:eastAsia="en-US"/>
        </w:rPr>
      </w:pPr>
      <w:r>
        <w:rPr>
          <w:rFonts w:ascii="Calibri" w:eastAsia="MS Mincho" w:hAnsi="Calibri"/>
          <w:lang w:eastAsia="ja-JP"/>
        </w:rPr>
        <w:t>Take note of this introduction of the MAREC project and the work related to the preparation of Guidelines for the inclusion of SBAS in shipborne receivers for SOLAS vessels in preparation of standardisation action within IEC.</w:t>
      </w:r>
    </w:p>
    <w:p w14:paraId="60ACBEC9" w14:textId="77777777" w:rsidR="004D1D85" w:rsidRPr="007A395D" w:rsidRDefault="004D1D85" w:rsidP="00F36489">
      <w:pPr>
        <w:pStyle w:val="List1"/>
        <w:numPr>
          <w:ilvl w:val="0"/>
          <w:numId w:val="0"/>
        </w:numPr>
        <w:ind w:left="567"/>
      </w:pPr>
    </w:p>
    <w:p w14:paraId="5E201BEE" w14:textId="77777777" w:rsidR="004D1D85" w:rsidRPr="007A395D" w:rsidRDefault="004D1D85" w:rsidP="00F36489">
      <w:pPr>
        <w:pStyle w:val="List1"/>
        <w:numPr>
          <w:ilvl w:val="0"/>
          <w:numId w:val="0"/>
        </w:numPr>
        <w:ind w:left="567"/>
      </w:pPr>
    </w:p>
    <w:sectPr w:rsidR="004D1D85" w:rsidRPr="007A395D" w:rsidSect="0082480E">
      <w:headerReference w:type="even" r:id="rId12"/>
      <w:headerReference w:type="default" r:id="rId13"/>
      <w:footerReference w:type="default" r:id="rId14"/>
      <w:head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50EAF2" w14:textId="77777777" w:rsidR="005B5C02" w:rsidRDefault="005B5C02" w:rsidP="00362CD9">
      <w:r>
        <w:separator/>
      </w:r>
    </w:p>
    <w:p w14:paraId="4551F5F1" w14:textId="77777777" w:rsidR="005B5C02" w:rsidRDefault="005B5C02"/>
    <w:p w14:paraId="745508F2" w14:textId="77777777" w:rsidR="005B5C02" w:rsidRDefault="005B5C02"/>
  </w:endnote>
  <w:endnote w:type="continuationSeparator" w:id="0">
    <w:p w14:paraId="6152D14D" w14:textId="77777777" w:rsidR="005B5C02" w:rsidRDefault="005B5C02" w:rsidP="00362CD9">
      <w:r>
        <w:continuationSeparator/>
      </w:r>
    </w:p>
    <w:p w14:paraId="4134524F" w14:textId="77777777" w:rsidR="005B5C02" w:rsidRDefault="005B5C02"/>
    <w:p w14:paraId="0F468AA7" w14:textId="77777777" w:rsidR="005B5C02" w:rsidRDefault="005B5C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23E044B9" w:rsidR="004D4B1B" w:rsidRPr="00036B9E" w:rsidRDefault="00E167D7">
    <w:pPr>
      <w:pStyle w:val="Footer"/>
      <w:rPr>
        <w:rFonts w:ascii="Calibri" w:hAnsi="Calibri"/>
      </w:rPr>
    </w:pPr>
    <w:r w:rsidRPr="00E167D7">
      <w:rPr>
        <w:rFonts w:ascii="Calibri" w:hAnsi="Calibri"/>
        <w:sz w:val="20"/>
        <w:szCs w:val="20"/>
      </w:rPr>
      <w:t>MAREC – project presentation</w:t>
    </w:r>
    <w:r w:rsidR="004D4B1B" w:rsidRPr="00036B9E">
      <w:rPr>
        <w:rFonts w:ascii="Calibri" w:hAnsi="Calibri"/>
      </w:rPr>
      <w:tab/>
    </w:r>
    <w:r w:rsidR="004D4B1B" w:rsidRPr="00036B9E">
      <w:rPr>
        <w:rFonts w:ascii="Calibri" w:hAnsi="Calibri"/>
      </w:rPr>
      <w:fldChar w:fldCharType="begin"/>
    </w:r>
    <w:r w:rsidR="004D4B1B" w:rsidRPr="00036B9E">
      <w:rPr>
        <w:rFonts w:ascii="Calibri" w:hAnsi="Calibri"/>
      </w:rPr>
      <w:instrText xml:space="preserve"> PAGE   \* MERGEFORMAT </w:instrText>
    </w:r>
    <w:r w:rsidR="004D4B1B" w:rsidRPr="00036B9E">
      <w:rPr>
        <w:rFonts w:ascii="Calibri" w:hAnsi="Calibri"/>
      </w:rPr>
      <w:fldChar w:fldCharType="separate"/>
    </w:r>
    <w:r w:rsidR="00287284">
      <w:rPr>
        <w:rFonts w:ascii="Calibri" w:hAnsi="Calibri"/>
        <w:noProof/>
      </w:rPr>
      <w:t>1</w:t>
    </w:r>
    <w:r w:rsidR="004D4B1B"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3B883A" w14:textId="77777777" w:rsidR="005B5C02" w:rsidRDefault="005B5C02" w:rsidP="00362CD9">
      <w:r>
        <w:separator/>
      </w:r>
    </w:p>
    <w:p w14:paraId="4CE613CD" w14:textId="77777777" w:rsidR="005B5C02" w:rsidRDefault="005B5C02"/>
    <w:p w14:paraId="31928DB2" w14:textId="77777777" w:rsidR="005B5C02" w:rsidRDefault="005B5C02"/>
  </w:footnote>
  <w:footnote w:type="continuationSeparator" w:id="0">
    <w:p w14:paraId="22E65EF3" w14:textId="77777777" w:rsidR="005B5C02" w:rsidRDefault="005B5C02" w:rsidP="00362CD9">
      <w:r>
        <w:continuationSeparator/>
      </w:r>
    </w:p>
    <w:p w14:paraId="7AD55150" w14:textId="77777777" w:rsidR="005B5C02" w:rsidRDefault="005B5C02"/>
    <w:p w14:paraId="649D5D60" w14:textId="77777777" w:rsidR="005B5C02" w:rsidRDefault="005B5C02"/>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26B6D68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Committee work plan which is available in  input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4D4B1B" w:rsidRDefault="005B5C02">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4D4B1B" w:rsidRDefault="004D4B1B"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5B5C02">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4D4B1B" w:rsidRDefault="004D4B1B"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4D4B1B" w:rsidRDefault="004D4B1B" w:rsidP="007A395D">
    <w:pPr>
      <w:pStyle w:val="Header"/>
      <w:jc w:val="center"/>
    </w:pPr>
  </w:p>
  <w:p w14:paraId="43F3C4F1" w14:textId="7155479D" w:rsidR="004D4B1B" w:rsidRDefault="005B5C02"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61216D00"/>
    <w:multiLevelType w:val="hybridMultilevel"/>
    <w:tmpl w:val="29AABF06"/>
    <w:lvl w:ilvl="0" w:tplc="D27EE718">
      <w:start w:val="1"/>
      <w:numFmt w:val="decimal"/>
      <w:pStyle w:val="FigCapWide"/>
      <w:lvlText w:val="Figure %1."/>
      <w:lvlJc w:val="right"/>
      <w:pPr>
        <w:ind w:left="1491" w:hanging="357"/>
      </w:pPr>
      <w:rPr>
        <w:rFonts w:ascii="Times New Roman" w:hAnsi="Times New Roman" w:cs="Times New Roman"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3085"/>
        </w:tabs>
        <w:ind w:left="3085" w:hanging="360"/>
      </w:pPr>
    </w:lvl>
    <w:lvl w:ilvl="2" w:tplc="0409001B" w:tentative="1">
      <w:start w:val="1"/>
      <w:numFmt w:val="lowerRoman"/>
      <w:lvlText w:val="%3."/>
      <w:lvlJc w:val="right"/>
      <w:pPr>
        <w:tabs>
          <w:tab w:val="num" w:pos="3805"/>
        </w:tabs>
        <w:ind w:left="3805" w:hanging="180"/>
      </w:pPr>
    </w:lvl>
    <w:lvl w:ilvl="3" w:tplc="0409000F" w:tentative="1">
      <w:start w:val="1"/>
      <w:numFmt w:val="decimal"/>
      <w:lvlText w:val="%4."/>
      <w:lvlJc w:val="left"/>
      <w:pPr>
        <w:tabs>
          <w:tab w:val="num" w:pos="4525"/>
        </w:tabs>
        <w:ind w:left="4525" w:hanging="360"/>
      </w:pPr>
    </w:lvl>
    <w:lvl w:ilvl="4" w:tplc="04090019" w:tentative="1">
      <w:start w:val="1"/>
      <w:numFmt w:val="lowerLetter"/>
      <w:lvlText w:val="%5."/>
      <w:lvlJc w:val="left"/>
      <w:pPr>
        <w:tabs>
          <w:tab w:val="num" w:pos="5245"/>
        </w:tabs>
        <w:ind w:left="5245" w:hanging="360"/>
      </w:pPr>
    </w:lvl>
    <w:lvl w:ilvl="5" w:tplc="0409001B" w:tentative="1">
      <w:start w:val="1"/>
      <w:numFmt w:val="lowerRoman"/>
      <w:lvlText w:val="%6."/>
      <w:lvlJc w:val="right"/>
      <w:pPr>
        <w:tabs>
          <w:tab w:val="num" w:pos="5965"/>
        </w:tabs>
        <w:ind w:left="5965" w:hanging="180"/>
      </w:pPr>
    </w:lvl>
    <w:lvl w:ilvl="6" w:tplc="0409000F" w:tentative="1">
      <w:start w:val="1"/>
      <w:numFmt w:val="decimal"/>
      <w:lvlText w:val="%7."/>
      <w:lvlJc w:val="left"/>
      <w:pPr>
        <w:tabs>
          <w:tab w:val="num" w:pos="6685"/>
        </w:tabs>
        <w:ind w:left="6685" w:hanging="360"/>
      </w:pPr>
    </w:lvl>
    <w:lvl w:ilvl="7" w:tplc="04090019" w:tentative="1">
      <w:start w:val="1"/>
      <w:numFmt w:val="lowerLetter"/>
      <w:lvlText w:val="%8."/>
      <w:lvlJc w:val="left"/>
      <w:pPr>
        <w:tabs>
          <w:tab w:val="num" w:pos="7405"/>
        </w:tabs>
        <w:ind w:left="7405" w:hanging="360"/>
      </w:pPr>
    </w:lvl>
    <w:lvl w:ilvl="8" w:tplc="0409001B" w:tentative="1">
      <w:start w:val="1"/>
      <w:numFmt w:val="lowerRoman"/>
      <w:lvlText w:val="%9."/>
      <w:lvlJc w:val="right"/>
      <w:pPr>
        <w:tabs>
          <w:tab w:val="num" w:pos="8125"/>
        </w:tabs>
        <w:ind w:left="8125" w:hanging="180"/>
      </w:pPr>
    </w:lvl>
  </w:abstractNum>
  <w:abstractNum w:abstractNumId="15">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0"/>
  </w:num>
  <w:num w:numId="2">
    <w:abstractNumId w:val="0"/>
  </w:num>
  <w:num w:numId="3">
    <w:abstractNumId w:val="16"/>
  </w:num>
  <w:num w:numId="4">
    <w:abstractNumId w:val="6"/>
  </w:num>
  <w:num w:numId="5">
    <w:abstractNumId w:val="5"/>
  </w:num>
  <w:num w:numId="6">
    <w:abstractNumId w:val="12"/>
  </w:num>
  <w:num w:numId="7">
    <w:abstractNumId w:val="11"/>
  </w:num>
  <w:num w:numId="8">
    <w:abstractNumId w:val="15"/>
  </w:num>
  <w:num w:numId="9">
    <w:abstractNumId w:val="4"/>
  </w:num>
  <w:num w:numId="10">
    <w:abstractNumId w:val="13"/>
  </w:num>
  <w:num w:numId="11">
    <w:abstractNumId w:val="8"/>
  </w:num>
  <w:num w:numId="12">
    <w:abstractNumId w:val="7"/>
  </w:num>
  <w:num w:numId="13">
    <w:abstractNumId w:val="3"/>
  </w:num>
  <w:num w:numId="14">
    <w:abstractNumId w:val="9"/>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
  </w:num>
  <w:num w:numId="18">
    <w:abstractNumId w:val="2"/>
  </w:num>
  <w:num w:numId="19">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36B9E"/>
    <w:rsid w:val="00037DF4"/>
    <w:rsid w:val="0004700E"/>
    <w:rsid w:val="00047287"/>
    <w:rsid w:val="00070C13"/>
    <w:rsid w:val="000715C9"/>
    <w:rsid w:val="00084F33"/>
    <w:rsid w:val="000A77A7"/>
    <w:rsid w:val="000B1707"/>
    <w:rsid w:val="000C1B3E"/>
    <w:rsid w:val="0010585B"/>
    <w:rsid w:val="00110AE7"/>
    <w:rsid w:val="00127DB0"/>
    <w:rsid w:val="00137240"/>
    <w:rsid w:val="00177F4D"/>
    <w:rsid w:val="00180DDA"/>
    <w:rsid w:val="001B2A2D"/>
    <w:rsid w:val="001B737D"/>
    <w:rsid w:val="001C44A3"/>
    <w:rsid w:val="001C7BE2"/>
    <w:rsid w:val="001E0E15"/>
    <w:rsid w:val="001F528A"/>
    <w:rsid w:val="001F704E"/>
    <w:rsid w:val="00201722"/>
    <w:rsid w:val="002125B0"/>
    <w:rsid w:val="00243228"/>
    <w:rsid w:val="00251483"/>
    <w:rsid w:val="00255CAA"/>
    <w:rsid w:val="002608E2"/>
    <w:rsid w:val="00264305"/>
    <w:rsid w:val="00265CED"/>
    <w:rsid w:val="00287284"/>
    <w:rsid w:val="002A0346"/>
    <w:rsid w:val="002A4487"/>
    <w:rsid w:val="002B49E9"/>
    <w:rsid w:val="002C632E"/>
    <w:rsid w:val="002D3E8B"/>
    <w:rsid w:val="002D4575"/>
    <w:rsid w:val="002D5C0C"/>
    <w:rsid w:val="002E03D1"/>
    <w:rsid w:val="002E6B74"/>
    <w:rsid w:val="002E6FCA"/>
    <w:rsid w:val="002F59C3"/>
    <w:rsid w:val="003336CC"/>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520B3"/>
    <w:rsid w:val="004661AD"/>
    <w:rsid w:val="004737B9"/>
    <w:rsid w:val="004D1D85"/>
    <w:rsid w:val="004D3C3A"/>
    <w:rsid w:val="004D4B1B"/>
    <w:rsid w:val="004D6E9B"/>
    <w:rsid w:val="004E1CD1"/>
    <w:rsid w:val="004F3D39"/>
    <w:rsid w:val="005107EB"/>
    <w:rsid w:val="00521345"/>
    <w:rsid w:val="00526DF0"/>
    <w:rsid w:val="00545CC4"/>
    <w:rsid w:val="00551FFF"/>
    <w:rsid w:val="005607A2"/>
    <w:rsid w:val="005622DA"/>
    <w:rsid w:val="0057198B"/>
    <w:rsid w:val="00573CFE"/>
    <w:rsid w:val="005969F2"/>
    <w:rsid w:val="00597FAE"/>
    <w:rsid w:val="005B32A3"/>
    <w:rsid w:val="005B5C02"/>
    <w:rsid w:val="005B7A6E"/>
    <w:rsid w:val="005C0D44"/>
    <w:rsid w:val="005C566C"/>
    <w:rsid w:val="005C7E69"/>
    <w:rsid w:val="005D4961"/>
    <w:rsid w:val="005E262D"/>
    <w:rsid w:val="005F23D3"/>
    <w:rsid w:val="005F7E20"/>
    <w:rsid w:val="00605E43"/>
    <w:rsid w:val="006153BB"/>
    <w:rsid w:val="00650B5D"/>
    <w:rsid w:val="006652C3"/>
    <w:rsid w:val="00677FAA"/>
    <w:rsid w:val="00681DFF"/>
    <w:rsid w:val="00691FD0"/>
    <w:rsid w:val="00692148"/>
    <w:rsid w:val="006A1A1E"/>
    <w:rsid w:val="006A35F1"/>
    <w:rsid w:val="006A7E45"/>
    <w:rsid w:val="006C5948"/>
    <w:rsid w:val="006F2A74"/>
    <w:rsid w:val="006F4F07"/>
    <w:rsid w:val="007055E4"/>
    <w:rsid w:val="007118F5"/>
    <w:rsid w:val="00712AA4"/>
    <w:rsid w:val="007146C4"/>
    <w:rsid w:val="00721AA1"/>
    <w:rsid w:val="00724B67"/>
    <w:rsid w:val="007547F8"/>
    <w:rsid w:val="00765622"/>
    <w:rsid w:val="00770B6C"/>
    <w:rsid w:val="00783FEA"/>
    <w:rsid w:val="007A395D"/>
    <w:rsid w:val="007C346C"/>
    <w:rsid w:val="007D7171"/>
    <w:rsid w:val="007E09BC"/>
    <w:rsid w:val="0080294B"/>
    <w:rsid w:val="0082480E"/>
    <w:rsid w:val="008456CE"/>
    <w:rsid w:val="00850293"/>
    <w:rsid w:val="00851373"/>
    <w:rsid w:val="00851BA6"/>
    <w:rsid w:val="0085654D"/>
    <w:rsid w:val="00860D67"/>
    <w:rsid w:val="00861160"/>
    <w:rsid w:val="0086654F"/>
    <w:rsid w:val="00875CB4"/>
    <w:rsid w:val="008937DD"/>
    <w:rsid w:val="008A356F"/>
    <w:rsid w:val="008A4653"/>
    <w:rsid w:val="008A4717"/>
    <w:rsid w:val="008A50CC"/>
    <w:rsid w:val="008B71A4"/>
    <w:rsid w:val="008C0003"/>
    <w:rsid w:val="008C60C0"/>
    <w:rsid w:val="008D1694"/>
    <w:rsid w:val="008D4339"/>
    <w:rsid w:val="008D79CB"/>
    <w:rsid w:val="008F07BC"/>
    <w:rsid w:val="009165C0"/>
    <w:rsid w:val="0092692B"/>
    <w:rsid w:val="0093354F"/>
    <w:rsid w:val="00943E9C"/>
    <w:rsid w:val="00945C7B"/>
    <w:rsid w:val="00953F4D"/>
    <w:rsid w:val="00960BB8"/>
    <w:rsid w:val="00964F5C"/>
    <w:rsid w:val="009831C0"/>
    <w:rsid w:val="0099161D"/>
    <w:rsid w:val="009B5263"/>
    <w:rsid w:val="00A0389B"/>
    <w:rsid w:val="00A33AE9"/>
    <w:rsid w:val="00A35999"/>
    <w:rsid w:val="00A446C9"/>
    <w:rsid w:val="00A635D6"/>
    <w:rsid w:val="00A8553A"/>
    <w:rsid w:val="00A930C1"/>
    <w:rsid w:val="00A93AED"/>
    <w:rsid w:val="00AA1A7D"/>
    <w:rsid w:val="00AE1319"/>
    <w:rsid w:val="00AE144D"/>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62A38"/>
    <w:rsid w:val="00CA6F2C"/>
    <w:rsid w:val="00CB2787"/>
    <w:rsid w:val="00CC2DCC"/>
    <w:rsid w:val="00CF1871"/>
    <w:rsid w:val="00D019CE"/>
    <w:rsid w:val="00D1133E"/>
    <w:rsid w:val="00D17A34"/>
    <w:rsid w:val="00D26628"/>
    <w:rsid w:val="00D332B3"/>
    <w:rsid w:val="00D55207"/>
    <w:rsid w:val="00D55B61"/>
    <w:rsid w:val="00D81801"/>
    <w:rsid w:val="00D92B45"/>
    <w:rsid w:val="00D95962"/>
    <w:rsid w:val="00DC389B"/>
    <w:rsid w:val="00DE2FEE"/>
    <w:rsid w:val="00E00BE9"/>
    <w:rsid w:val="00E167D7"/>
    <w:rsid w:val="00E22A11"/>
    <w:rsid w:val="00E31E5C"/>
    <w:rsid w:val="00E44DD2"/>
    <w:rsid w:val="00E558C3"/>
    <w:rsid w:val="00E55927"/>
    <w:rsid w:val="00E55BC2"/>
    <w:rsid w:val="00E86CDD"/>
    <w:rsid w:val="00E912A6"/>
    <w:rsid w:val="00E97303"/>
    <w:rsid w:val="00EA4844"/>
    <w:rsid w:val="00EA4D9C"/>
    <w:rsid w:val="00EA5A97"/>
    <w:rsid w:val="00EB75EE"/>
    <w:rsid w:val="00EC0DB9"/>
    <w:rsid w:val="00ED36FD"/>
    <w:rsid w:val="00EE4C1D"/>
    <w:rsid w:val="00EF3685"/>
    <w:rsid w:val="00F04350"/>
    <w:rsid w:val="00F133DB"/>
    <w:rsid w:val="00F159EB"/>
    <w:rsid w:val="00F25BF4"/>
    <w:rsid w:val="00F267DB"/>
    <w:rsid w:val="00F36489"/>
    <w:rsid w:val="00F46F6F"/>
    <w:rsid w:val="00F60608"/>
    <w:rsid w:val="00F62217"/>
    <w:rsid w:val="00F72E92"/>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16"/>
      </w:numPr>
      <w:spacing w:before="240" w:after="240"/>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13"/>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1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qFormat/>
    <w:rsid w:val="004D4B1B"/>
    <w:pPr>
      <w:numPr>
        <w:numId w:val="1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styleId="Bibliography">
    <w:name w:val="Bibliography"/>
    <w:basedOn w:val="Normal"/>
    <w:next w:val="Normal"/>
    <w:uiPriority w:val="37"/>
    <w:semiHidden/>
    <w:unhideWhenUsed/>
    <w:rsid w:val="008C60C0"/>
  </w:style>
  <w:style w:type="paragraph" w:customStyle="1" w:styleId="FigCapWide">
    <w:name w:val="FigCap:Wide"/>
    <w:basedOn w:val="Normal"/>
    <w:next w:val="Normal"/>
    <w:uiPriority w:val="10"/>
    <w:qFormat/>
    <w:rsid w:val="008C60C0"/>
    <w:pPr>
      <w:keepLines/>
      <w:numPr>
        <w:numId w:val="19"/>
      </w:numPr>
      <w:tabs>
        <w:tab w:val="left" w:pos="1491"/>
      </w:tabs>
      <w:spacing w:before="160" w:after="100" w:line="300" w:lineRule="atLeast"/>
      <w:jc w:val="center"/>
    </w:pPr>
    <w:rPr>
      <w:rFonts w:ascii="Times New Roman" w:eastAsia="Times New Roman" w:hAnsi="Times New Roman" w:cs="Times New Roman"/>
      <w:i/>
      <w:sz w:val="24"/>
      <w:szCs w:val="24"/>
    </w:rPr>
  </w:style>
  <w:style w:type="paragraph" w:customStyle="1" w:styleId="Default">
    <w:name w:val="Default"/>
    <w:rsid w:val="008C60C0"/>
    <w:pPr>
      <w:autoSpaceDE w:val="0"/>
      <w:autoSpaceDN w:val="0"/>
      <w:adjustRightInd w:val="0"/>
    </w:pPr>
    <w:rPr>
      <w:rFonts w:ascii="Symbol" w:eastAsia="Times New Roman"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eeting_x0020_start_x0020_date xmlns="ae94d678-65dd-46c8-9196-dc2186399be8" xsi:nil="true"/>
    <DateCompleted xmlns="http://schemas.microsoft.com/sharepoint/v3">2018-09-13T22:00:00+00:00</DateCompleted>
    <ItemType xmlns="ae94d678-65dd-46c8-9196-dc2186399be8">General</ItemType>
    <Document_x0020_Type xmlns="67adc2e4-cb7a-4e91-80d3-6a235949ea2e" xsi:nil="true"/>
    <Meeting_x0020_end_x0020_date xmlns="ae94d678-65dd-46c8-9196-dc2186399be8" xsi:nil="true"/>
    <_Revision xmlns="http://schemas.microsoft.com/sharepoint/v3/fields">0.2</_Revision>
    <Meetinge_x0020_place xmlns="ae94d678-65dd-46c8-9196-dc2186399be8" xsi:nil="true"/>
    <Reference xmlns="ae94d678-65dd-46c8-9196-dc2186399be8" xsi:nil="true"/>
    <Product xmlns="67adc2e4-cb7a-4e91-80d3-6a235949ea2e" xsi:nil="true"/>
    <DocStatus xmlns="67adc2e4-cb7a-4e91-80d3-6a235949ea2e">Active</DocStatus>
  </documentManagement>
</p:properties>
</file>

<file path=customXml/item2.xml><?xml version="1.0" encoding="utf-8"?>
<ct:contentTypeSchema xmlns:ct="http://schemas.microsoft.com/office/2006/metadata/contentType" xmlns:ma="http://schemas.microsoft.com/office/2006/metadata/properties/metaAttributes" ct:_="" ma:_="" ma:contentTypeName="Word Document" ma:contentTypeID="0x010100B782C74055F6044D9CD6CD623B60E3FD00467EAABB0ED88048A23237B0EE248AD7" ma:contentTypeVersion="10" ma:contentTypeDescription="" ma:contentTypeScope="" ma:versionID="410f62f5eac5a72de9f72b577d2f530a">
  <xsd:schema xmlns:xsd="http://www.w3.org/2001/XMLSchema" xmlns:xs="http://www.w3.org/2001/XMLSchema" xmlns:p="http://schemas.microsoft.com/office/2006/metadata/properties" xmlns:ns1="http://schemas.microsoft.com/sharepoint/v3" xmlns:ns2="67adc2e4-cb7a-4e91-80d3-6a235949ea2e" xmlns:ns3="http://schemas.microsoft.com/sharepoint/v3/fields" xmlns:ns4="ae94d678-65dd-46c8-9196-dc2186399be8" targetNamespace="http://schemas.microsoft.com/office/2006/metadata/properties" ma:root="true" ma:fieldsID="c12d89bc088f20de3677d4569d4ccc33" ns1:_="" ns2:_="" ns3:_="" ns4:_="">
    <xsd:import namespace="http://schemas.microsoft.com/sharepoint/v3"/>
    <xsd:import namespace="67adc2e4-cb7a-4e91-80d3-6a235949ea2e"/>
    <xsd:import namespace="http://schemas.microsoft.com/sharepoint/v3/fields"/>
    <xsd:import namespace="ae94d678-65dd-46c8-9196-dc2186399be8"/>
    <xsd:element name="properties">
      <xsd:complexType>
        <xsd:sequence>
          <xsd:element name="documentManagement">
            <xsd:complexType>
              <xsd:all>
                <xsd:element ref="ns2:Document_x0020_Type" minOccurs="0"/>
                <xsd:element ref="ns2:Product" minOccurs="0"/>
                <xsd:element ref="ns2:DocStatus" minOccurs="0"/>
                <xsd:element ref="ns1:DateCompleted" minOccurs="0"/>
                <xsd:element ref="ns4:ItemType" minOccurs="0"/>
                <xsd:element ref="ns3:_Revision" minOccurs="0"/>
                <xsd:element ref="ns4:Meeting_x0020_start_x0020_date" minOccurs="0"/>
                <xsd:element ref="ns4:Meeting_x0020_end_x0020_date" minOccurs="0"/>
                <xsd:element ref="ns4:Meetinge_x0020_place" minOccurs="0"/>
                <xsd:element ref="ns4:Refere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ateCompleted" ma:index="13" nillable="true" ma:displayName="Date Completed" ma:format="DateOnly" ma:internalName="DateComplet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67adc2e4-cb7a-4e91-80d3-6a235949ea2e" elementFormDefault="qualified">
    <xsd:import namespace="http://schemas.microsoft.com/office/2006/documentManagement/types"/>
    <xsd:import namespace="http://schemas.microsoft.com/office/infopath/2007/PartnerControls"/>
    <xsd:element name="Document_x0020_Type" ma:index="8" nillable="true" ma:displayName="Document Type" ma:format="Dropdown" ma:internalName="Document_x0020_Type" ma:readOnly="false">
      <xsd:simpleType>
        <xsd:restriction base="dms:Choice">
          <xsd:enumeration value="Administration"/>
          <xsd:enumeration value="Antennas"/>
          <xsd:enumeration value="BOM"/>
          <xsd:enumeration value="Brochures"/>
          <xsd:enumeration value="Cabinets"/>
          <xsd:enumeration value="Cables"/>
          <xsd:enumeration value="Change logs"/>
          <xsd:enumeration value="Contractual documents"/>
          <xsd:enumeration value="Datasheets"/>
          <xsd:enumeration value="Design documents"/>
          <xsd:enumeration value="Drawing"/>
          <xsd:enumeration value="Electrical drawings"/>
          <xsd:enumeration value="Financial documents"/>
          <xsd:enumeration value="Hardware documents"/>
          <xsd:enumeration value="Labels"/>
          <xsd:enumeration value="Licencing documents"/>
          <xsd:enumeration value="Manual"/>
          <xsd:enumeration value="Mechanical assemblies"/>
          <xsd:enumeration value="Mechanical documents"/>
          <xsd:enumeration value="Mechanical drawings"/>
          <xsd:enumeration value="Memos"/>
          <xsd:enumeration value="MoM"/>
          <xsd:enumeration value="PBA"/>
          <xsd:enumeration value="PCB"/>
          <xsd:enumeration value="Presentations"/>
          <xsd:enumeration value="Procedures"/>
          <xsd:enumeration value="Procurements"/>
          <xsd:enumeration value="Products"/>
          <xsd:enumeration value="Production procedures"/>
          <xsd:enumeration value="Production test procedures"/>
          <xsd:enumeration value="Proposal documents"/>
          <xsd:enumeration value="Propositions"/>
          <xsd:enumeration value="Quality documents"/>
          <xsd:enumeration value="Regulatory"/>
          <xsd:enumeration value="Release documents"/>
          <xsd:enumeration value="Release notes"/>
          <xsd:enumeration value="Reports"/>
          <xsd:enumeration value="Requirements"/>
          <xsd:enumeration value="Reviews"/>
          <xsd:enumeration value="Schedules"/>
          <xsd:enumeration value="Specifications"/>
          <xsd:enumeration value="Software documents"/>
          <xsd:enumeration value="Technical notes"/>
          <xsd:enumeration value="Test documents"/>
          <xsd:enumeration value="Third party documents"/>
          <xsd:enumeration value="Validations"/>
          <xsd:enumeration value="Verifications"/>
          <xsd:enumeration value="Others"/>
        </xsd:restriction>
      </xsd:simpleType>
    </xsd:element>
    <xsd:element name="Product" ma:index="9" nillable="true" ma:displayName="Product" ma:internalName="Product">
      <xsd:simpleType>
        <xsd:restriction base="dms:Text">
          <xsd:maxLength value="255"/>
        </xsd:restriction>
      </xsd:simpleType>
    </xsd:element>
    <xsd:element name="DocStatus" ma:index="10" nillable="true" ma:displayName="DocStatus" ma:default="Active" ma:format="RadioButtons" ma:internalName="DocStatus">
      <xsd:simpleType>
        <xsd:restriction base="dms:Choice">
          <xsd:enumeration value="Active"/>
          <xsd:enumeration value="Obsolete"/>
          <xsd:enumeration value="In progress"/>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Revision" ma:index="16" nillable="true" ma:displayName="Revision" ma:internalName="_Revi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94d678-65dd-46c8-9196-dc2186399be8" elementFormDefault="qualified">
    <xsd:import namespace="http://schemas.microsoft.com/office/2006/documentManagement/types"/>
    <xsd:import namespace="http://schemas.microsoft.com/office/infopath/2007/PartnerControls"/>
    <xsd:element name="ItemType" ma:index="14" nillable="true" ma:displayName="ItemType" ma:default="General" ma:format="Dropdown" ma:internalName="ItemType">
      <xsd:simpleType>
        <xsd:restriction base="dms:Choice">
          <xsd:enumeration value="General"/>
          <xsd:enumeration value="Contract"/>
          <xsd:enumeration value="ITT"/>
          <xsd:enumeration value="Minutes of meeting"/>
          <xsd:enumeration value="Progress report"/>
          <xsd:enumeration value="Proposal"/>
          <xsd:enumeration value="Report"/>
          <xsd:enumeration value="Reference"/>
          <xsd:enumeration value="Test report"/>
        </xsd:restriction>
      </xsd:simpleType>
    </xsd:element>
    <xsd:element name="Meeting_x0020_start_x0020_date" ma:index="17" nillable="true" ma:displayName="Meeting start date" ma:format="DateOnly" ma:internalName="Meeting_x0020_start_x0020_date">
      <xsd:simpleType>
        <xsd:restriction base="dms:DateTime"/>
      </xsd:simpleType>
    </xsd:element>
    <xsd:element name="Meeting_x0020_end_x0020_date" ma:index="18" nillable="true" ma:displayName="Meeting end date" ma:format="DateOnly" ma:internalName="Meeting_x0020_end_x0020_date">
      <xsd:simpleType>
        <xsd:restriction base="dms:DateTime"/>
      </xsd:simpleType>
    </xsd:element>
    <xsd:element name="Meetinge_x0020_place" ma:index="19" nillable="true" ma:displayName="Meeting place" ma:internalName="Meetinge_x0020_place">
      <xsd:simpleType>
        <xsd:restriction base="dms:Text">
          <xsd:maxLength value="255"/>
        </xsd:restriction>
      </xsd:simpleType>
    </xsd:element>
    <xsd:element name="Reference" ma:index="20" nillable="true" ma:displayName="Reference" ma:internalName="Refere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1"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12" ma:displayName="Comments"/>
        <xsd:element name="keywords" minOccurs="0" maxOccurs="1" type="xsd:string" ma:index="15"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customXsn xmlns="http://schemas.microsoft.com/office/2006/metadata/customXsn">
  <xsnLocation/>
  <cached>True</cached>
  <openByDefault>True</openByDefault>
  <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b:Source>
    <b:Tag>GSA17</b:Tag>
    <b:SourceType>Misc</b:SourceType>
    <b:Guid>{CA8E9EC7-C1CC-49F2-B5E5-69CFBB5642D9}</b:Guid>
    <b:Title>Draft Guidelines for Manufacturers for the Implementation of SBAS in Shipborne Receivers</b:Title>
    <b:Year>2017</b:Year>
    <b:LCID>en-GB</b:LCID>
    <b:Author>
      <b:Author>
        <b:NameList>
          <b:Person>
            <b:Last>GSA</b:Last>
          </b:Person>
          <b:Person>
            <b:Last>ESSP</b:Last>
          </b:Person>
          <b:Person>
            <b:Last>ESA</b:Last>
          </b:Person>
          <b:Person>
            <b:Last>EC</b:Last>
          </b:Person>
        </b:NameList>
      </b:Author>
    </b:Author>
    <b:ShortTitle>Guidelines</b:ShortTitle>
    <b:Issue>01-06, 15/8-2017</b:Issue>
    <b:RefOrder>1</b:RefOrder>
  </b:Source>
  <b:Source>
    <b:Tag>IMO17</b:Tag>
    <b:SourceType>Misc</b:SourceType>
    <b:Guid>{CD26083E-9939-4D71-889A-1C2D6C7215E7}</b:Guid>
    <b:Author>
      <b:Author>
        <b:Corporate>IMO</b:Corporate>
      </b:Author>
    </b:Author>
    <b:Title>Amendments to Performance Standards for Multi-System Shipborne Radionavigation Receivers (Resolution MSC.401(95))</b:Title>
    <b:Year>2017</b:Year>
    <b:Month>June</b:Month>
    <b:Day>17</b:Day>
    <b:StandardNumber>MSC.432(98)</b:StandardNumber>
    <b:RefOrder>2</b:RefOrder>
  </b:Source>
  <b:Source>
    <b:Tag>PER15</b:Tag>
    <b:SourceType>Misc</b:SourceType>
    <b:Guid>{D85C3C9D-EBEB-4D0E-BF76-E15F6992CDEA}</b:Guid>
    <b:Title>Performance Standards for Multi-System Shipborne Radionavigation Receivers</b:Title>
    <b:Year>2015</b:Year>
    <b:StandardNumber>MSC.401(915)</b:StandardNumber>
    <b:Author>
      <b:Author>
        <b:Corporate>IMO</b:Corporate>
      </b:Author>
    </b:Author>
    <b:Month>June</b:Month>
    <b:Day>8</b:Day>
    <b:RefOrder>3</b:RefOrder>
  </b:Source>
  <b:Source>
    <b:Tag>IEC03</b:Tag>
    <b:SourceType>Misc</b:SourceType>
    <b:Guid>{F329E9D2-3090-49D1-950F-9CD6063EDE57}</b:Guid>
    <b:Author>
      <b:Author>
        <b:Corporate>IEC</b:Corporate>
      </b:Author>
    </b:Author>
    <b:Title>Maritime navigation and radiocommunication equipment and systems - (GNSS) Part 1: Global positioning system (GPS) - Receiver equipment - Performance standards, methods of testing and required test results </b:Title>
    <b:Year>2003</b:Year>
    <b:StandardNumber>IEC 61108-1</b:StandardNumber>
    <b:RefOrder>4</b:RefOrder>
  </b:Source>
  <b:Source>
    <b:Tag>IMO00</b:Tag>
    <b:SourceType>Misc</b:SourceType>
    <b:Guid>{347CA121-F89A-415A-B99C-97E1DCD49DD8}</b:Guid>
    <b:Author>
      <b:Author>
        <b:Corporate>IMO</b:Corporate>
      </b:Author>
    </b:Author>
    <b:Title>Adoption of the Revised Performance Standards for Shipborne Global Positioning System (GPS) Receiver Equipment</b:Title>
    <b:Year>2000</b:Year>
    <b:StandardNumber>MSC.112(73)</b:StandardNumber>
    <b:RefOrder>5</b:RefOrder>
  </b:Source>
  <b:Source>
    <b:Tag>IMO1</b:Tag>
    <b:SourceType>Misc</b:SourceType>
    <b:Guid>{031E7CB7-E7AD-4435-8041-8D8B2ED9C039}</b:Guid>
    <b:Title>Worldwide Radionavigation System</b:Title>
    <b:Author>
      <b:Author>
        <b:Corporate>IMO</b:Corporate>
      </b:Author>
    </b:Author>
    <b:Year>2011</b:Year>
    <b:StandardNumber>A.1046(27)</b:StandardNumber>
    <b:RefOrder>6</b:RefOrder>
  </b:Source>
</b:Sources>
</file>

<file path=customXml/itemProps1.xml><?xml version="1.0" encoding="utf-8"?>
<ds:datastoreItem xmlns:ds="http://schemas.openxmlformats.org/officeDocument/2006/customXml" ds:itemID="{997EE02E-1632-4131-9C65-77C420B780A8}">
  <ds:schemaRefs>
    <ds:schemaRef ds:uri="http://schemas.microsoft.com/office/2006/metadata/properties"/>
    <ds:schemaRef ds:uri="http://schemas.microsoft.com/office/infopath/2007/PartnerControls"/>
    <ds:schemaRef ds:uri="ae94d678-65dd-46c8-9196-dc2186399be8"/>
    <ds:schemaRef ds:uri="http://schemas.microsoft.com/sharepoint/v3"/>
    <ds:schemaRef ds:uri="67adc2e4-cb7a-4e91-80d3-6a235949ea2e"/>
    <ds:schemaRef ds:uri="http://schemas.microsoft.com/sharepoint/v3/fields"/>
  </ds:schemaRefs>
</ds:datastoreItem>
</file>

<file path=customXml/itemProps2.xml><?xml version="1.0" encoding="utf-8"?>
<ds:datastoreItem xmlns:ds="http://schemas.openxmlformats.org/officeDocument/2006/customXml" ds:itemID="{F0615596-3904-4B48-9D5E-6B35A8B794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7adc2e4-cb7a-4e91-80d3-6a235949ea2e"/>
    <ds:schemaRef ds:uri="http://schemas.microsoft.com/sharepoint/v3/fields"/>
    <ds:schemaRef ds:uri="ae94d678-65dd-46c8-9196-dc2186399b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89CE85-3495-4BCA-AB35-6FA547550295}">
  <ds:schemaRefs>
    <ds:schemaRef ds:uri="http://schemas.microsoft.com/office/2006/metadata/customXsn"/>
  </ds:schemaRefs>
</ds:datastoreItem>
</file>

<file path=customXml/itemProps4.xml><?xml version="1.0" encoding="utf-8"?>
<ds:datastoreItem xmlns:ds="http://schemas.openxmlformats.org/officeDocument/2006/customXml" ds:itemID="{C6CD21A3-99DD-481C-B2C9-DD9AAD58C190}">
  <ds:schemaRefs>
    <ds:schemaRef ds:uri="http://schemas.microsoft.com/sharepoint/v3/contenttype/forms"/>
  </ds:schemaRefs>
</ds:datastoreItem>
</file>

<file path=customXml/itemProps5.xml><?xml version="1.0" encoding="utf-8"?>
<ds:datastoreItem xmlns:ds="http://schemas.openxmlformats.org/officeDocument/2006/customXml" ds:itemID="{45AD1AD9-1468-43E4-B83B-A2A880406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717</Words>
  <Characters>4090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IALA ENG: MAREC – project presentation</vt:lpstr>
    </vt:vector>
  </TitlesOfParts>
  <Company/>
  <LinksUpToDate>false</LinksUpToDate>
  <CharactersWithSpaces>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ENG: MAREC – project presentation</dc:title>
  <dc:creator>Per Erik Kvam</dc:creator>
  <cp:keywords/>
  <dc:description/>
  <cp:lastModifiedBy>Seamus Doyle</cp:lastModifiedBy>
  <cp:revision>2</cp:revision>
  <dcterms:created xsi:type="dcterms:W3CDTF">2018-09-17T14:39:00Z</dcterms:created>
  <dcterms:modified xsi:type="dcterms:W3CDTF">2018-09-17T14:39:00Z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0x010100B782C74055F6044D9CD6CD623B60E3FD00467EAABB0ED88048A23237B0EE248AD7</vt:lpwstr>
  </property>
</Properties>
</file>